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412A" w:rsidRDefault="00C1412A" w:rsidP="00C1412A">
      <w:pPr>
        <w:jc w:val="center"/>
        <w:rPr>
          <w:b/>
          <w:sz w:val="32"/>
        </w:rPr>
      </w:pPr>
      <w:bookmarkStart w:id="0" w:name="_GoBack"/>
      <w:r>
        <w:rPr>
          <w:b/>
          <w:sz w:val="32"/>
        </w:rPr>
        <w:t>Тадбиркорлик  ракобати</w:t>
      </w:r>
      <w:bookmarkEnd w:id="0"/>
      <w:r>
        <w:rPr>
          <w:b/>
          <w:sz w:val="32"/>
        </w:rPr>
        <w:t>.</w:t>
      </w:r>
    </w:p>
    <w:p w:rsidR="00C1412A" w:rsidRDefault="00C1412A" w:rsidP="00C1412A">
      <w:pPr>
        <w:jc w:val="center"/>
        <w:rPr>
          <w:b/>
          <w:sz w:val="28"/>
        </w:rPr>
      </w:pPr>
    </w:p>
    <w:p w:rsidR="00C1412A" w:rsidRDefault="00C1412A" w:rsidP="00C1412A">
      <w:pPr>
        <w:jc w:val="center"/>
        <w:rPr>
          <w:b/>
          <w:sz w:val="28"/>
        </w:rPr>
      </w:pPr>
    </w:p>
    <w:p w:rsidR="00C1412A" w:rsidRDefault="00C1412A" w:rsidP="00C1412A">
      <w:pPr>
        <w:jc w:val="center"/>
        <w:rPr>
          <w:b/>
          <w:sz w:val="28"/>
        </w:rPr>
      </w:pPr>
      <w:r>
        <w:rPr>
          <w:b/>
          <w:sz w:val="28"/>
        </w:rPr>
        <w:t>РЕЖА</w:t>
      </w:r>
    </w:p>
    <w:p w:rsidR="00C1412A" w:rsidRDefault="00C1412A" w:rsidP="00C1412A">
      <w:pPr>
        <w:jc w:val="both"/>
        <w:rPr>
          <w:sz w:val="36"/>
        </w:rPr>
      </w:pPr>
    </w:p>
    <w:p w:rsidR="00C1412A" w:rsidRDefault="00C1412A" w:rsidP="00C1412A">
      <w:pPr>
        <w:jc w:val="both"/>
        <w:rPr>
          <w:sz w:val="36"/>
        </w:rPr>
      </w:pPr>
    </w:p>
    <w:p w:rsidR="00C1412A" w:rsidRDefault="00C1412A" w:rsidP="00C1412A">
      <w:pPr>
        <w:jc w:val="both"/>
        <w:rPr>
          <w:sz w:val="28"/>
        </w:rPr>
      </w:pPr>
      <w:r>
        <w:rPr>
          <w:sz w:val="28"/>
        </w:rPr>
        <w:t>7.1.Тадбиркорлик сирлари.</w:t>
      </w:r>
    </w:p>
    <w:p w:rsidR="00C1412A" w:rsidRDefault="00C1412A" w:rsidP="00C1412A">
      <w:pPr>
        <w:jc w:val="both"/>
        <w:rPr>
          <w:sz w:val="28"/>
        </w:rPr>
      </w:pPr>
      <w:r>
        <w:rPr>
          <w:sz w:val="28"/>
        </w:rPr>
        <w:t>7.2.Мукаммал ва номукаммал ракобат.</w:t>
      </w:r>
    </w:p>
    <w:p w:rsidR="00C1412A" w:rsidRDefault="00C1412A" w:rsidP="00C1412A">
      <w:pPr>
        <w:jc w:val="both"/>
        <w:rPr>
          <w:sz w:val="28"/>
        </w:rPr>
      </w:pPr>
      <w:r>
        <w:rPr>
          <w:sz w:val="28"/>
        </w:rPr>
        <w:t>7.3.Товар ассортиментини режалаш ракобат курашининг воситасидир.</w:t>
      </w:r>
    </w:p>
    <w:p w:rsidR="00C1412A" w:rsidRDefault="00C1412A" w:rsidP="00C1412A">
      <w:pPr>
        <w:rPr>
          <w:sz w:val="28"/>
        </w:rPr>
      </w:pPr>
    </w:p>
    <w:p w:rsidR="00C1412A" w:rsidRDefault="00C1412A" w:rsidP="00C1412A">
      <w:pPr>
        <w:rPr>
          <w:sz w:val="28"/>
        </w:rPr>
      </w:pPr>
    </w:p>
    <w:p w:rsidR="00C1412A" w:rsidRDefault="00C1412A" w:rsidP="00C1412A">
      <w:pPr>
        <w:rPr>
          <w:sz w:val="28"/>
        </w:rPr>
      </w:pPr>
    </w:p>
    <w:p w:rsidR="00C1412A" w:rsidRDefault="00C1412A" w:rsidP="00C1412A">
      <w:pPr>
        <w:ind w:firstLine="720"/>
        <w:rPr>
          <w:b/>
          <w:sz w:val="28"/>
        </w:rPr>
      </w:pPr>
      <w:r>
        <w:rPr>
          <w:sz w:val="28"/>
        </w:rPr>
        <w:t xml:space="preserve">                                7.</w:t>
      </w:r>
      <w:r>
        <w:rPr>
          <w:b/>
          <w:sz w:val="28"/>
        </w:rPr>
        <w:t>1. Тадбиркор сирлари</w:t>
      </w:r>
    </w:p>
    <w:p w:rsidR="00C1412A" w:rsidRDefault="00C1412A" w:rsidP="00C1412A">
      <w:pPr>
        <w:ind w:firstLine="567"/>
        <w:jc w:val="center"/>
        <w:rPr>
          <w:b/>
          <w:sz w:val="28"/>
        </w:rPr>
      </w:pPr>
    </w:p>
    <w:p w:rsidR="00C1412A" w:rsidRDefault="00C1412A" w:rsidP="00C1412A">
      <w:pPr>
        <w:ind w:firstLine="567"/>
        <w:jc w:val="both"/>
        <w:rPr>
          <w:sz w:val="28"/>
        </w:rPr>
      </w:pPr>
      <w:r>
        <w:rPr>
          <w:sz w:val="28"/>
        </w:rPr>
        <w:t xml:space="preserve">Албатта, узнинг бизнесида нима сиру, нима </w:t>
      </w:r>
      <w:proofErr w:type="gramStart"/>
      <w:r>
        <w:rPr>
          <w:sz w:val="28"/>
        </w:rPr>
        <w:t>сир</w:t>
      </w:r>
      <w:proofErr w:type="gramEnd"/>
      <w:r>
        <w:rPr>
          <w:sz w:val="28"/>
        </w:rPr>
        <w:t xml:space="preserve"> эмаслигини белгилаш ва сирни саклаш ташвишлари тадбиркорларнинг уз зиммасига тушади.</w:t>
      </w:r>
    </w:p>
    <w:p w:rsidR="00C1412A" w:rsidRDefault="00C1412A" w:rsidP="00C1412A">
      <w:pPr>
        <w:ind w:firstLine="567"/>
        <w:jc w:val="both"/>
        <w:rPr>
          <w:sz w:val="28"/>
        </w:rPr>
      </w:pPr>
      <w:r>
        <w:rPr>
          <w:sz w:val="28"/>
        </w:rPr>
        <w:t>Саноат сири, яъни илмий-техник, технологик хисобланади. Бу ишлаб чикариш сирлари, ноу-хау, ихтиро ва кашфиётлар булиши мумкин.</w:t>
      </w:r>
    </w:p>
    <w:p w:rsidR="00C1412A" w:rsidRDefault="00C1412A" w:rsidP="00C1412A">
      <w:pPr>
        <w:ind w:firstLine="567"/>
        <w:jc w:val="both"/>
        <w:rPr>
          <w:sz w:val="28"/>
        </w:rPr>
      </w:pPr>
      <w:r>
        <w:rPr>
          <w:sz w:val="28"/>
        </w:rPr>
        <w:t>Купинча фирманинг сири, масалан, "Кока-кола</w:t>
      </w:r>
      <w:proofErr w:type="gramStart"/>
      <w:r>
        <w:rPr>
          <w:sz w:val="28"/>
        </w:rPr>
        <w:t>"н</w:t>
      </w:r>
      <w:proofErr w:type="gramEnd"/>
      <w:r>
        <w:rPr>
          <w:sz w:val="28"/>
        </w:rPr>
        <w:t>ики каби оддийгина бир кимёвий формула булади.</w:t>
      </w:r>
    </w:p>
    <w:p w:rsidR="00C1412A" w:rsidRDefault="00C1412A" w:rsidP="00C1412A">
      <w:pPr>
        <w:ind w:firstLine="567"/>
        <w:jc w:val="both"/>
        <w:rPr>
          <w:sz w:val="28"/>
        </w:rPr>
      </w:pPr>
      <w:r>
        <w:rPr>
          <w:sz w:val="28"/>
        </w:rPr>
        <w:t xml:space="preserve">Ишлаб чикаришни, маркетингни, молияни бошкаришнинг усули ёки услублари </w:t>
      </w:r>
      <w:proofErr w:type="gramStart"/>
      <w:r>
        <w:rPr>
          <w:sz w:val="28"/>
        </w:rPr>
        <w:t>хам</w:t>
      </w:r>
      <w:proofErr w:type="gramEnd"/>
      <w:r>
        <w:rPr>
          <w:sz w:val="28"/>
        </w:rPr>
        <w:t xml:space="preserve"> фирмалар сири булади.</w:t>
      </w:r>
    </w:p>
    <w:p w:rsidR="00C1412A" w:rsidRDefault="00C1412A" w:rsidP="00C1412A">
      <w:pPr>
        <w:ind w:firstLine="567"/>
        <w:jc w:val="both"/>
        <w:rPr>
          <w:sz w:val="28"/>
        </w:rPr>
      </w:pPr>
      <w:r>
        <w:rPr>
          <w:sz w:val="28"/>
        </w:rPr>
        <w:t>Масалан, АКШнинг купгина маслахатчи-йурикчи фирмалари уз мижозларига зарур ахборотларни такдим этар экан, улардан бу маълумотларни ёйиб юбормаслари хусусида кафолат олишга харакат киладилар. Чунки, ахборотлар ракобатчилар кулига тушиб колмаслиги керак.</w:t>
      </w:r>
    </w:p>
    <w:p w:rsidR="00C1412A" w:rsidRDefault="00C1412A" w:rsidP="00C1412A">
      <w:pPr>
        <w:ind w:firstLine="567"/>
        <w:jc w:val="both"/>
        <w:rPr>
          <w:sz w:val="28"/>
        </w:rPr>
      </w:pPr>
      <w:r>
        <w:rPr>
          <w:sz w:val="28"/>
        </w:rPr>
        <w:t xml:space="preserve">Тижорат сири. Шу корхонага хос булган барча хусусиятлар, тижоратлик фаолиятининг алохида унсурлари, </w:t>
      </w:r>
      <w:proofErr w:type="gramStart"/>
      <w:r>
        <w:rPr>
          <w:sz w:val="28"/>
        </w:rPr>
        <w:t>тури</w:t>
      </w:r>
      <w:proofErr w:type="gramEnd"/>
      <w:r>
        <w:rPr>
          <w:sz w:val="28"/>
        </w:rPr>
        <w:t xml:space="preserve"> деб белгиланиши мукин.</w:t>
      </w:r>
    </w:p>
    <w:p w:rsidR="00C1412A" w:rsidRDefault="00C1412A" w:rsidP="00C1412A">
      <w:pPr>
        <w:ind w:firstLine="567"/>
        <w:jc w:val="both"/>
        <w:rPr>
          <w:sz w:val="28"/>
        </w:rPr>
      </w:pPr>
      <w:r>
        <w:rPr>
          <w:sz w:val="28"/>
        </w:rPr>
        <w:t>Масалан купгина фирмалар каердан хом ашё ва товар сотиб олишаётганини, уларни етказиб бераётганларни, булгуси даромади ва нарх ургатиш услубларини хеч качон бекордан-бекорга ошкор этиб куя олишмайди.</w:t>
      </w:r>
    </w:p>
    <w:p w:rsidR="00C1412A" w:rsidRDefault="00C1412A" w:rsidP="00C1412A">
      <w:pPr>
        <w:ind w:firstLine="567"/>
        <w:jc w:val="both"/>
        <w:rPr>
          <w:sz w:val="28"/>
        </w:rPr>
      </w:pPr>
      <w:r>
        <w:rPr>
          <w:sz w:val="28"/>
        </w:rPr>
        <w:t>Молия-кредит сири. Бу бугалтерия ва молия хужжатлари хамда фирманинг иш юзасидан олиб борадиган ёзишмаларига тегишли.</w:t>
      </w:r>
    </w:p>
    <w:p w:rsidR="00C1412A" w:rsidRDefault="00C1412A" w:rsidP="00C1412A">
      <w:pPr>
        <w:ind w:firstLine="567"/>
        <w:jc w:val="center"/>
        <w:rPr>
          <w:b/>
          <w:sz w:val="28"/>
        </w:rPr>
      </w:pPr>
    </w:p>
    <w:p w:rsidR="00C1412A" w:rsidRDefault="00C1412A" w:rsidP="00C1412A">
      <w:pPr>
        <w:jc w:val="center"/>
        <w:rPr>
          <w:b/>
          <w:sz w:val="28"/>
        </w:rPr>
      </w:pPr>
      <w:r>
        <w:rPr>
          <w:b/>
          <w:sz w:val="28"/>
        </w:rPr>
        <w:t>7.2. Мукаммал ва номукаммал ракобат.</w:t>
      </w:r>
    </w:p>
    <w:p w:rsidR="00C1412A" w:rsidRDefault="00C1412A" w:rsidP="00C1412A">
      <w:pPr>
        <w:ind w:firstLine="567"/>
        <w:jc w:val="center"/>
        <w:rPr>
          <w:b/>
          <w:sz w:val="28"/>
        </w:rPr>
      </w:pPr>
    </w:p>
    <w:p w:rsidR="00C1412A" w:rsidRDefault="00C1412A" w:rsidP="00C1412A">
      <w:pPr>
        <w:ind w:firstLine="567"/>
        <w:jc w:val="both"/>
        <w:rPr>
          <w:sz w:val="28"/>
        </w:rPr>
      </w:pPr>
      <w:r>
        <w:rPr>
          <w:sz w:val="28"/>
        </w:rPr>
        <w:t xml:space="preserve">Мукаммал ракобат деганда, шундай ракобатлашув вазияти тушунииладикки, унда бир хил махсулот ишлаб чикарадиган куплаб майда ва </w:t>
      </w:r>
      <w:r>
        <w:rPr>
          <w:sz w:val="28"/>
        </w:rPr>
        <w:lastRenderedPageBreak/>
        <w:t>урта корхоналар мавжуд, уларнинг кураш доираси кенг, улар учун мавжуд тармокка кириш ва ундан чикиш, хамда ахборот олиш эркинлиги кафолатланади. Мукаммал ракобатга мисол килиб соф ракобат тизимини олишимиз мумкин. Соф ракобат тизимининг асосий хусусияти шундан иборатки, бозорда уз махсулотини таклиф килаётган, бир-биридан мутлоко мустакил иш кураётган куп сонли сотувчилар мавжуд булади.</w:t>
      </w:r>
    </w:p>
    <w:p w:rsidR="00C1412A" w:rsidRDefault="00C1412A" w:rsidP="00C1412A">
      <w:pPr>
        <w:ind w:firstLine="567"/>
        <w:jc w:val="both"/>
        <w:rPr>
          <w:sz w:val="28"/>
        </w:rPr>
      </w:pPr>
      <w:r>
        <w:rPr>
          <w:sz w:val="28"/>
        </w:rPr>
        <w:t xml:space="preserve">Бу тизимнинг яна бир хусусияти ракобатчи фирмаларнинг бир турдаги махсулот ишлаб чикаришларидир. Турли фирмалар махсулотларини бозорда харидорлар бир хил кабул киладилар. Товарлар бир </w:t>
      </w:r>
      <w:proofErr w:type="gramStart"/>
      <w:r>
        <w:rPr>
          <w:sz w:val="28"/>
        </w:rPr>
        <w:t>хил</w:t>
      </w:r>
      <w:proofErr w:type="gramEnd"/>
      <w:r>
        <w:rPr>
          <w:sz w:val="28"/>
        </w:rPr>
        <w:t xml:space="preserve"> экан, махсулот сифатини фарклантириб, реклама утказиб, сотишдаги имтиёзларни куллаб, нархсиз ракобат йилидан бориб булмайди. Мукаммал ракобатли бозорда нарх, талаб ва таклиф асосида шаклланади ва бу билан хамма сотувчилар хисоблашга мажбурдирлар. Сотувчилардан хар бирининг бозорга чиккан товарлардаги улуши кам булгани учун, улар бозор нархига таъсир курсата олмайдилар ва мавжуд нарх билан хисоблашишга мажбур буладилар.</w:t>
      </w:r>
    </w:p>
    <w:p w:rsidR="00C1412A" w:rsidRDefault="00C1412A" w:rsidP="00C1412A">
      <w:pPr>
        <w:ind w:firstLine="567"/>
        <w:jc w:val="both"/>
        <w:rPr>
          <w:sz w:val="28"/>
        </w:rPr>
      </w:pPr>
      <w:r>
        <w:rPr>
          <w:sz w:val="28"/>
        </w:rPr>
        <w:t xml:space="preserve">Номукаммал ракобат деганда маълум даражада чекланган ракобат тушунилади. Унинг учта </w:t>
      </w:r>
      <w:proofErr w:type="gramStart"/>
      <w:r>
        <w:rPr>
          <w:sz w:val="28"/>
        </w:rPr>
        <w:t>тури</w:t>
      </w:r>
      <w:proofErr w:type="gramEnd"/>
      <w:r>
        <w:rPr>
          <w:sz w:val="28"/>
        </w:rPr>
        <w:t xml:space="preserve"> бор, монополистик ракобат, олигополия ва нихоят, соф монополия ракобати.</w:t>
      </w:r>
    </w:p>
    <w:p w:rsidR="00C1412A" w:rsidRDefault="00C1412A" w:rsidP="00C1412A">
      <w:pPr>
        <w:ind w:firstLine="567"/>
        <w:jc w:val="both"/>
        <w:rPr>
          <w:sz w:val="28"/>
        </w:rPr>
      </w:pPr>
      <w:r>
        <w:rPr>
          <w:sz w:val="28"/>
        </w:rPr>
        <w:t xml:space="preserve">Монополистик ракобат деганда шундай бозор холати тушуниладики, куп сонли унча йирик булмаган ишлаб чикарувчилар айнан бир </w:t>
      </w:r>
      <w:proofErr w:type="gramStart"/>
      <w:r>
        <w:rPr>
          <w:sz w:val="28"/>
        </w:rPr>
        <w:t>хил</w:t>
      </w:r>
      <w:proofErr w:type="gramEnd"/>
      <w:r>
        <w:rPr>
          <w:sz w:val="28"/>
        </w:rPr>
        <w:t xml:space="preserve"> булмаган, лекин уша товарларни харидорлар таклиф киладилар. Бу тизимнинг соф ракобатдан сезиларли фарки шуки, бу ерда ишлаб чикарувчилар унча куп булмайди, лекин улар узаро тил бириктира олмайдилар. Хар бир фирма бозорнинг маълум бир кисмини назорат килгани учун унинг бозор нархига таъсири чекланган булади. Фирмалар ишлаб чикариш хажмини камайтириш ва нархини суъний равишда кутариш тугрисида махфий битимга келиши кийин булади. Улар бир-бирларидан мутлоко мустакил харакат килишлари мумкин, чунки айрим ракибини куллаган тадбирлари бозор ахволига унчалик таъсир килмайди.</w:t>
      </w:r>
    </w:p>
    <w:p w:rsidR="00C1412A" w:rsidRDefault="00C1412A" w:rsidP="00C1412A">
      <w:pPr>
        <w:ind w:firstLine="567"/>
        <w:jc w:val="both"/>
        <w:rPr>
          <w:sz w:val="28"/>
        </w:rPr>
      </w:pPr>
      <w:r>
        <w:rPr>
          <w:sz w:val="28"/>
        </w:rPr>
        <w:t>Монополистик ракобат бор тармокларга янги ишлаб чикарувчининг кириб бориши осон булади. Бунинг учун маблаг булса бас, чунки бошка тусиклар булмайди.</w:t>
      </w:r>
    </w:p>
    <w:p w:rsidR="00C1412A" w:rsidRDefault="00C1412A" w:rsidP="00C1412A">
      <w:pPr>
        <w:ind w:firstLine="567"/>
        <w:jc w:val="both"/>
        <w:rPr>
          <w:sz w:val="28"/>
        </w:rPr>
      </w:pPr>
      <w:r>
        <w:rPr>
          <w:sz w:val="28"/>
        </w:rPr>
        <w:t xml:space="preserve">Номаукаммал ракобатнинг яна бир турли олигополия шароитидаги ракобатдир. Унинг энг мухум хусусияти шундан иборатки, курашда озчилик катнашади. Товар ва хизматлар бозорида кам сонли фирмалар хукумронлик килса, бу ерда олигополия ракобати булади. Олигополия хукумрон тармоклари </w:t>
      </w:r>
      <w:proofErr w:type="gramStart"/>
      <w:r>
        <w:rPr>
          <w:sz w:val="28"/>
        </w:rPr>
        <w:t>хам</w:t>
      </w:r>
      <w:proofErr w:type="gramEnd"/>
      <w:r>
        <w:rPr>
          <w:sz w:val="28"/>
        </w:rPr>
        <w:t xml:space="preserve"> стандартлашган, хам табакалашган махсулат ишлаб чикарилади. Стандартлашган махсулотларга пулат, рух, мис, алюминий, калай, цемент, техник спирт каби моддий шакли аник махсулотлар киради. Табакалашган махсулотларга хар турлир истемол буюмлари (масалан, турли </w:t>
      </w:r>
      <w:r>
        <w:rPr>
          <w:sz w:val="28"/>
        </w:rPr>
        <w:lastRenderedPageBreak/>
        <w:t>маркали автомабиллар, кирювиш машиналари, сигареталар, маиший электор асбоблари) кабилар киради.</w:t>
      </w:r>
    </w:p>
    <w:p w:rsidR="00C1412A" w:rsidRDefault="00C1412A" w:rsidP="00C1412A">
      <w:pPr>
        <w:ind w:firstLine="567"/>
        <w:jc w:val="both"/>
        <w:rPr>
          <w:sz w:val="28"/>
        </w:rPr>
      </w:pPr>
      <w:r>
        <w:rPr>
          <w:sz w:val="28"/>
        </w:rPr>
        <w:t>Олигополия тармокларида йирик уч-турт фирма махсулот ишлаб чикарищнинг асосий кисмини назорат килади. Масалан, АКШ автомобиль саноати "катта учлик" - "Дженерал моторз", "Форд" ва "Крейслер" хиссасига сотилган автомобиларнинг 90% тугри келади.</w:t>
      </w:r>
    </w:p>
    <w:p w:rsidR="00C1412A" w:rsidRDefault="00C1412A" w:rsidP="00C1412A">
      <w:pPr>
        <w:ind w:firstLine="567"/>
        <w:jc w:val="both"/>
        <w:rPr>
          <w:sz w:val="28"/>
        </w:rPr>
      </w:pPr>
      <w:r>
        <w:rPr>
          <w:sz w:val="28"/>
        </w:rPr>
        <w:t xml:space="preserve">Номукаммал ракобатнинг яна бир </w:t>
      </w:r>
      <w:proofErr w:type="gramStart"/>
      <w:r>
        <w:rPr>
          <w:sz w:val="28"/>
        </w:rPr>
        <w:t>тури</w:t>
      </w:r>
      <w:proofErr w:type="gramEnd"/>
      <w:r>
        <w:rPr>
          <w:sz w:val="28"/>
        </w:rPr>
        <w:t xml:space="preserve"> бу соф монополия шароитидаги ракобатдир. Соф монополия деганда махсулот ищлаб чикарувчи тармокда факат битта фирманинг фаолият курсатишини тушунамиз. Бу ерда бутун бир тармок битта фирмадан иборат булади. Фирма ишлаб чикарадиган махсулат гоят ноёб булиб, унинг якин уринбосарлари булмайди. Харидор олдида икки йул бор-монополист айтган нархда сотиб олиш, ёки сотиб олмаслик. Бу ерда соф монополист махсулот ёки хизмат турига караб реклама билан шугулланиши ёки шугулланмаслиги </w:t>
      </w:r>
      <w:proofErr w:type="gramStart"/>
      <w:r>
        <w:rPr>
          <w:sz w:val="28"/>
        </w:rPr>
        <w:t>хам</w:t>
      </w:r>
      <w:proofErr w:type="gramEnd"/>
      <w:r>
        <w:rPr>
          <w:sz w:val="28"/>
        </w:rPr>
        <w:t xml:space="preserve"> мумкин.</w:t>
      </w:r>
    </w:p>
    <w:p w:rsidR="00C1412A" w:rsidRDefault="00C1412A" w:rsidP="00C1412A">
      <w:pPr>
        <w:jc w:val="center"/>
        <w:rPr>
          <w:sz w:val="28"/>
        </w:rPr>
      </w:pPr>
    </w:p>
    <w:p w:rsidR="00C1412A" w:rsidRDefault="00C1412A" w:rsidP="00C1412A">
      <w:pPr>
        <w:numPr>
          <w:ilvl w:val="0"/>
          <w:numId w:val="1"/>
        </w:numPr>
        <w:jc w:val="center"/>
        <w:rPr>
          <w:b/>
          <w:sz w:val="28"/>
        </w:rPr>
      </w:pPr>
      <w:r>
        <w:rPr>
          <w:b/>
          <w:sz w:val="28"/>
        </w:rPr>
        <w:t xml:space="preserve">Товар ассортиментини режалаш ракобат курашининг </w:t>
      </w:r>
    </w:p>
    <w:p w:rsidR="00C1412A" w:rsidRDefault="00C1412A" w:rsidP="00C1412A">
      <w:pPr>
        <w:jc w:val="center"/>
        <w:rPr>
          <w:b/>
          <w:sz w:val="28"/>
        </w:rPr>
      </w:pPr>
      <w:r>
        <w:rPr>
          <w:b/>
          <w:sz w:val="28"/>
        </w:rPr>
        <w:t>воситасидир.</w:t>
      </w:r>
    </w:p>
    <w:p w:rsidR="00C1412A" w:rsidRDefault="00C1412A" w:rsidP="00C1412A">
      <w:pPr>
        <w:jc w:val="center"/>
        <w:rPr>
          <w:sz w:val="28"/>
        </w:rPr>
      </w:pPr>
    </w:p>
    <w:p w:rsidR="00C1412A" w:rsidRDefault="00C1412A" w:rsidP="00C1412A">
      <w:pPr>
        <w:ind w:firstLine="567"/>
        <w:jc w:val="both"/>
        <w:rPr>
          <w:sz w:val="28"/>
        </w:rPr>
      </w:pPr>
      <w:r>
        <w:rPr>
          <w:sz w:val="28"/>
        </w:rPr>
        <w:t>Саноат мулжалланган товарларни сотиш, утказиш жараёни унда каттик ракобат булиши билан характерланади. Бундай ракобатнинг бир неча куринишлари бор. Аввало б</w:t>
      </w:r>
      <w:proofErr w:type="gramStart"/>
      <w:r>
        <w:rPr>
          <w:sz w:val="28"/>
        </w:rPr>
        <w:t>у-</w:t>
      </w:r>
      <w:proofErr w:type="gramEnd"/>
      <w:r>
        <w:rPr>
          <w:sz w:val="28"/>
        </w:rPr>
        <w:t xml:space="preserve"> ассортиментни режалаш ва компания томонидан таклиф этилаётган номенклатура таркибини белгилаб берувчи янги намуналарни ишлаб чикишдаги ракобатдир. Бундан ташкари, бозорда товарлар бахолари ракобатини, реклама дастурларини сотиш ва реализация килиш сохасидаги ракобатни бекор килиш керак. Хозиргина айтиб утилган сохасидаги ракобат хамма турларидан, чамаси, товарни режалаш сохасидаги ракобат энг куп ахамиятга эгадир. Шу билан бирга унинг ракобат кураши воситаси тарикасидаги ахамияти тоборо ортиб бормокда.</w:t>
      </w:r>
    </w:p>
    <w:p w:rsidR="00C1412A" w:rsidRDefault="00C1412A" w:rsidP="00C1412A">
      <w:pPr>
        <w:ind w:firstLine="567"/>
        <w:jc w:val="both"/>
        <w:rPr>
          <w:sz w:val="28"/>
        </w:rPr>
      </w:pPr>
      <w:r>
        <w:rPr>
          <w:sz w:val="28"/>
        </w:rPr>
        <w:t xml:space="preserve">Хар бир ишлаб чикарувчига унинг узида булган, бетакрор характеристикалари хосдир. Муайян ишлаб чикарувчининг уз тарихи, фирманинг усиш хусусиятлари белгилаб берадиган уз рахбарлари, узининг маълум доирадаги билимлари ва малакалари, бозорда муомилада буладиган уз доираси, узига яраша хурмат-этибори булади. Ишлаб чикарувчининг мана шу характиристикалари унинг кучли томонлари </w:t>
      </w:r>
      <w:proofErr w:type="gramStart"/>
      <w:r>
        <w:rPr>
          <w:sz w:val="28"/>
        </w:rPr>
        <w:t>хам</w:t>
      </w:r>
      <w:proofErr w:type="gramEnd"/>
      <w:r>
        <w:rPr>
          <w:sz w:val="28"/>
        </w:rPr>
        <w:t>, заиф томонлари хам акс эттирадики, товарлар ассортиментини бутлаш хусусида бирор карорга келиш вактида шуларни хисобга олиш зарур. Рахбариятнинг вазиятларидан бири товарлар сиёсатининг чамаласа буладиган келажакдаги энг фойдали йуналишини олдиндан кура билишдир.</w:t>
      </w:r>
    </w:p>
    <w:p w:rsidR="00C1412A" w:rsidRDefault="00C1412A" w:rsidP="00C1412A">
      <w:pPr>
        <w:ind w:firstLine="567"/>
        <w:jc w:val="both"/>
        <w:rPr>
          <w:sz w:val="28"/>
        </w:rPr>
      </w:pPr>
      <w:r>
        <w:rPr>
          <w:sz w:val="28"/>
        </w:rPr>
        <w:t xml:space="preserve">Компаниянинг кучли ва заиф томонлари узгармай турадиган бир нарса эмас. Бирок, компаниянинг заиф томонлари муваффакиятли равишда </w:t>
      </w:r>
      <w:r>
        <w:rPr>
          <w:sz w:val="28"/>
        </w:rPr>
        <w:lastRenderedPageBreak/>
        <w:t xml:space="preserve">бартараф этиб, хар томонлама усиб боришини таъминлаш </w:t>
      </w:r>
      <w:proofErr w:type="gramStart"/>
      <w:r>
        <w:rPr>
          <w:sz w:val="28"/>
        </w:rPr>
        <w:t>узок</w:t>
      </w:r>
      <w:proofErr w:type="gramEnd"/>
      <w:r>
        <w:rPr>
          <w:sz w:val="28"/>
        </w:rPr>
        <w:t xml:space="preserve"> келажакка мулжалланган режалашни талаб килади. Товар ассортиментининг беш йилга, балки, ун йилга мулжаланган дастурини ишлаб чикиш фирманинг уз кунглидаги натижаларга эришмок йулида мухум давр булиши мумкин.</w:t>
      </w:r>
    </w:p>
    <w:p w:rsidR="00C1412A" w:rsidRDefault="00C1412A" w:rsidP="00C1412A">
      <w:pPr>
        <w:ind w:firstLine="567"/>
        <w:jc w:val="both"/>
        <w:rPr>
          <w:sz w:val="28"/>
        </w:rPr>
      </w:pPr>
      <w:r>
        <w:rPr>
          <w:sz w:val="28"/>
        </w:rPr>
        <w:t xml:space="preserve">Компания товар ассортименти структурасини белгилаб берадиган мухим омил ракобатчиларнинг товар ассортиментидаги узгаришларидир. Аввлари ракобатчи ташкилотлари каторига кирмаган фирмалар томонидан ракобатчи товарлар ишлаб чикаришининг </w:t>
      </w:r>
      <w:proofErr w:type="gramStart"/>
      <w:r>
        <w:rPr>
          <w:sz w:val="28"/>
        </w:rPr>
        <w:t>хам</w:t>
      </w:r>
      <w:proofErr w:type="gramEnd"/>
      <w:r>
        <w:rPr>
          <w:sz w:val="28"/>
        </w:rPr>
        <w:t xml:space="preserve"> худуди шу нуктаи назардан куриб чикиш керак. Фирмалар уз ассортиментлари кенгайтиришга ва янги товарлар билан янги бозорларни узлаштиришга купрок харакат килаётгани муносабати билан сунги йилларда шундай холлар айникса купайиб колди. Ракобатчи товарлар конструкциясининг тугридан тугри каршилик килаётганини  билдиради, борди-ю, бу узгариш товарни мохият этибори билан яхшилашдан иборат булса, у холда бунинг окибати хар кандай ишлаб чикарувчи учун</w:t>
      </w:r>
      <w:proofErr w:type="gramStart"/>
      <w:r>
        <w:rPr>
          <w:sz w:val="28"/>
        </w:rPr>
        <w:t xml:space="preserve"> ,</w:t>
      </w:r>
      <w:proofErr w:type="gramEnd"/>
      <w:r>
        <w:rPr>
          <w:sz w:val="28"/>
        </w:rPr>
        <w:t xml:space="preserve"> агар шу ишлаб чикарувчи окилона киска вакт ичида узининг бояги ракиби ишлариниг натижасини йукка чикармайдиган ёки хатто ундан узиб кетиш чораларини курмайдиган булса, жуда мон булади. Вакт муаммоси, бундай караганда, бозорда мустахкам урнашиб олган фирмаларнинг янги булган </w:t>
      </w:r>
      <w:proofErr w:type="gramStart"/>
      <w:r>
        <w:rPr>
          <w:sz w:val="28"/>
        </w:rPr>
        <w:t>ва шу</w:t>
      </w:r>
      <w:proofErr w:type="gramEnd"/>
      <w:r>
        <w:rPr>
          <w:sz w:val="28"/>
        </w:rPr>
        <w:t xml:space="preserve"> пайтгача ишлаб чикарилаётган ассортиментни эскилар каторига киритиб куядиган товарларни яратиш ва текширишга нима учун гоят катта маблагларни сарфлашлари тушуниб олишга ёрдам беради.</w:t>
      </w:r>
    </w:p>
    <w:p w:rsidR="00C1412A" w:rsidRDefault="00C1412A" w:rsidP="00C1412A">
      <w:pPr>
        <w:pStyle w:val="a3"/>
        <w:ind w:firstLine="567"/>
        <w:jc w:val="both"/>
        <w:rPr>
          <w:sz w:val="28"/>
        </w:rPr>
      </w:pPr>
      <w:r>
        <w:rPr>
          <w:sz w:val="28"/>
        </w:rPr>
        <w:t xml:space="preserve">Ракобатчилар уз таварларининг конструкциясини узлаштиришдан ташкари, узларининг ассортиментлари структурасига </w:t>
      </w:r>
      <w:proofErr w:type="gramStart"/>
      <w:r>
        <w:rPr>
          <w:sz w:val="28"/>
        </w:rPr>
        <w:t>хам</w:t>
      </w:r>
      <w:proofErr w:type="gramEnd"/>
      <w:r>
        <w:rPr>
          <w:sz w:val="28"/>
        </w:rPr>
        <w:t xml:space="preserve"> узгаришлар киритишлари ва бошка ишлаб чикарувчиларни ракобатда нокулай вазиятга солиб куйишлари мумкин. Компания ассортименти бир канча жуда мухим сабабларга кура имкони борича кенг булиши керак. Компания томонидан ишлаб чикарилаётган товарлар номенклатураси кенгайтириш, улгуржи харидорлар билан алокаларни йулга куйиш ва молни утказиш сотишдаги сариф харажатларни камайтириш ишида катта ёрдам бериши мумкин.</w:t>
      </w:r>
    </w:p>
    <w:p w:rsidR="00C1412A" w:rsidRDefault="00C1412A" w:rsidP="00C1412A">
      <w:pPr>
        <w:ind w:firstLine="567"/>
        <w:jc w:val="both"/>
        <w:rPr>
          <w:sz w:val="28"/>
        </w:rPr>
      </w:pPr>
      <w:r>
        <w:rPr>
          <w:sz w:val="28"/>
        </w:rPr>
        <w:t xml:space="preserve">Ракобатчиларнинг сони узгариб туриши мумкин. Улар сонинг купайиши, ракобат кучайиб, фойда микдори камайиб боришига олиб келади. Ракобатчилар сонининг анча купайиши фаолиятининг даслабки боскичларида катта сарф харажатлар килишни талаб этмайдиган сохалар учун айникса характерлидир. Бундай холларда бозори жуда чаккон булиб бораётган товарларнинг пайдо булиши сохага янги ишлаб чикарувчиларни жалб этиши мумкин. Дарвоке, уларнинг бир кисми карор топиб, оёкка туриб олиш давридаги кийинчиликларни енга олмай колади. Йирик маблагларни жалб этишни талаб этадиган сохаларни ракобатчилар сонининг ортиши унча катта булмайди. Оёкка туриб олиш даври утганидан кейин бозорнинг яниги катнашчилари бозорларни пасайтириш хисобига уз товарларини утказишга </w:t>
      </w:r>
      <w:r>
        <w:rPr>
          <w:sz w:val="28"/>
        </w:rPr>
        <w:lastRenderedPageBreak/>
        <w:t xml:space="preserve">харакат киладиларки, бу нарса умумий савдо-сотик хажмига </w:t>
      </w:r>
      <w:proofErr w:type="gramStart"/>
      <w:r>
        <w:rPr>
          <w:sz w:val="28"/>
        </w:rPr>
        <w:t>хам</w:t>
      </w:r>
      <w:proofErr w:type="gramEnd"/>
      <w:r>
        <w:rPr>
          <w:sz w:val="28"/>
        </w:rPr>
        <w:t>, товарларни дастлаб яратган ва сотишга бошлаган томон ялпи фойдаси даражасига хам ёмон таъсир килади. Натижада, компания янги товарни бозорга чикариши биланок даров уни такомилаштиришга киришишга ва кучли ракобат юзага келадиган булса, шу товарнинг урнини боса олдиган янги буюмлар чикариш йулларини излашга мажбур булади.</w:t>
      </w:r>
    </w:p>
    <w:p w:rsidR="00C1412A" w:rsidRDefault="00C1412A" w:rsidP="00C1412A">
      <w:pPr>
        <w:pStyle w:val="PlainText"/>
        <w:jc w:val="center"/>
        <w:rPr>
          <w:rFonts w:ascii="Times New Roman" w:hAnsi="Times New Roman"/>
          <w:b/>
          <w:sz w:val="28"/>
        </w:rPr>
      </w:pPr>
    </w:p>
    <w:p w:rsidR="00C1412A" w:rsidRDefault="00C1412A" w:rsidP="00C1412A">
      <w:pPr>
        <w:pStyle w:val="PlainText"/>
        <w:jc w:val="center"/>
        <w:rPr>
          <w:rFonts w:ascii="Times New Roman" w:hAnsi="Times New Roman"/>
          <w:b/>
          <w:sz w:val="28"/>
        </w:rPr>
      </w:pPr>
    </w:p>
    <w:p w:rsidR="00C1412A" w:rsidRDefault="00C1412A" w:rsidP="00C1412A">
      <w:pPr>
        <w:pStyle w:val="PlainText"/>
        <w:jc w:val="center"/>
        <w:rPr>
          <w:rFonts w:ascii="Times New Roman" w:hAnsi="Times New Roman"/>
          <w:b/>
          <w:sz w:val="28"/>
        </w:rPr>
      </w:pPr>
    </w:p>
    <w:p w:rsidR="00C1412A" w:rsidRDefault="00C1412A" w:rsidP="00C1412A">
      <w:pPr>
        <w:pStyle w:val="PlainText"/>
        <w:jc w:val="center"/>
        <w:rPr>
          <w:rFonts w:ascii="Times New Roman" w:hAnsi="Times New Roman"/>
          <w:b/>
          <w:sz w:val="28"/>
        </w:rPr>
      </w:pPr>
    </w:p>
    <w:p w:rsidR="00C1412A" w:rsidRDefault="00C1412A" w:rsidP="00C1412A">
      <w:pPr>
        <w:pStyle w:val="PlainText"/>
        <w:jc w:val="center"/>
        <w:rPr>
          <w:rFonts w:ascii="Times New Roman" w:hAnsi="Times New Roman"/>
          <w:b/>
          <w:sz w:val="28"/>
        </w:rPr>
      </w:pPr>
    </w:p>
    <w:p w:rsidR="00C1412A" w:rsidRDefault="00C1412A" w:rsidP="00C1412A">
      <w:pPr>
        <w:pStyle w:val="PlainText"/>
        <w:jc w:val="center"/>
        <w:rPr>
          <w:rFonts w:ascii="Times New Roman" w:hAnsi="Times New Roman"/>
          <w:b/>
          <w:sz w:val="28"/>
        </w:rPr>
      </w:pPr>
    </w:p>
    <w:p w:rsidR="00C1412A" w:rsidRDefault="00C1412A" w:rsidP="00C1412A">
      <w:pPr>
        <w:pStyle w:val="PlainText"/>
        <w:jc w:val="center"/>
        <w:rPr>
          <w:rFonts w:ascii="Times New Roman" w:hAnsi="Times New Roman"/>
          <w:b/>
          <w:sz w:val="28"/>
        </w:rPr>
      </w:pPr>
      <w:r>
        <w:rPr>
          <w:rFonts w:ascii="Times New Roman" w:hAnsi="Times New Roman"/>
          <w:b/>
          <w:sz w:val="28"/>
        </w:rPr>
        <w:t>Саволлар</w:t>
      </w:r>
    </w:p>
    <w:p w:rsidR="00C1412A" w:rsidRDefault="00C1412A" w:rsidP="00C1412A">
      <w:pPr>
        <w:pStyle w:val="PlainText"/>
        <w:jc w:val="center"/>
        <w:rPr>
          <w:rFonts w:ascii="Times New Roman" w:hAnsi="Times New Roman"/>
          <w:b/>
          <w:sz w:val="28"/>
        </w:rPr>
      </w:pPr>
    </w:p>
    <w:p w:rsidR="00C1412A" w:rsidRDefault="00C1412A" w:rsidP="00C1412A">
      <w:pPr>
        <w:numPr>
          <w:ilvl w:val="0"/>
          <w:numId w:val="2"/>
        </w:numPr>
        <w:tabs>
          <w:tab w:val="left" w:pos="1080"/>
        </w:tabs>
        <w:rPr>
          <w:sz w:val="28"/>
        </w:rPr>
      </w:pPr>
      <w:r>
        <w:rPr>
          <w:sz w:val="28"/>
        </w:rPr>
        <w:t>Ракобат турлари.</w:t>
      </w:r>
    </w:p>
    <w:p w:rsidR="00C1412A" w:rsidRDefault="00C1412A" w:rsidP="00C1412A">
      <w:pPr>
        <w:numPr>
          <w:ilvl w:val="0"/>
          <w:numId w:val="2"/>
        </w:numPr>
        <w:tabs>
          <w:tab w:val="left" w:pos="1080"/>
        </w:tabs>
        <w:rPr>
          <w:sz w:val="28"/>
        </w:rPr>
      </w:pPr>
      <w:r>
        <w:rPr>
          <w:sz w:val="28"/>
        </w:rPr>
        <w:t xml:space="preserve"> Эркин ракобатнинг асосий белгилари. </w:t>
      </w:r>
    </w:p>
    <w:p w:rsidR="00C1412A" w:rsidRDefault="00C1412A" w:rsidP="00C1412A">
      <w:pPr>
        <w:numPr>
          <w:ilvl w:val="0"/>
          <w:numId w:val="2"/>
        </w:numPr>
        <w:tabs>
          <w:tab w:val="left" w:pos="1080"/>
        </w:tabs>
        <w:rPr>
          <w:sz w:val="28"/>
        </w:rPr>
      </w:pPr>
      <w:r>
        <w:rPr>
          <w:sz w:val="28"/>
        </w:rPr>
        <w:t xml:space="preserve">Тадбиркорлик сирлари ва ракобат. </w:t>
      </w:r>
    </w:p>
    <w:p w:rsidR="00C1412A" w:rsidRDefault="00C1412A" w:rsidP="00C1412A">
      <w:pPr>
        <w:numPr>
          <w:ilvl w:val="0"/>
          <w:numId w:val="2"/>
        </w:numPr>
        <w:tabs>
          <w:tab w:val="left" w:pos="1080"/>
        </w:tabs>
        <w:rPr>
          <w:sz w:val="28"/>
        </w:rPr>
      </w:pPr>
      <w:r>
        <w:rPr>
          <w:sz w:val="28"/>
        </w:rPr>
        <w:t xml:space="preserve">Монополистик ракобат ва олигополия. </w:t>
      </w:r>
    </w:p>
    <w:p w:rsidR="00C1412A" w:rsidRDefault="00C1412A" w:rsidP="00C1412A">
      <w:pPr>
        <w:numPr>
          <w:ilvl w:val="0"/>
          <w:numId w:val="2"/>
        </w:numPr>
        <w:tabs>
          <w:tab w:val="left" w:pos="1080"/>
        </w:tabs>
        <w:rPr>
          <w:sz w:val="28"/>
        </w:rPr>
      </w:pPr>
      <w:r>
        <w:rPr>
          <w:sz w:val="28"/>
        </w:rPr>
        <w:t xml:space="preserve">Мукаммал ракобатли соха шароитларида таклиф. </w:t>
      </w:r>
    </w:p>
    <w:p w:rsidR="00C1412A" w:rsidRDefault="00C1412A" w:rsidP="00C1412A">
      <w:pPr>
        <w:numPr>
          <w:ilvl w:val="0"/>
          <w:numId w:val="2"/>
        </w:numPr>
        <w:tabs>
          <w:tab w:val="left" w:pos="1080"/>
        </w:tabs>
        <w:rPr>
          <w:sz w:val="28"/>
        </w:rPr>
      </w:pPr>
      <w:r>
        <w:rPr>
          <w:sz w:val="28"/>
        </w:rPr>
        <w:t xml:space="preserve">Мукаммал ракобатли фирма ва бозорлар. </w:t>
      </w:r>
    </w:p>
    <w:p w:rsidR="00C1412A" w:rsidRDefault="00C1412A" w:rsidP="00C1412A">
      <w:pPr>
        <w:numPr>
          <w:ilvl w:val="0"/>
          <w:numId w:val="2"/>
        </w:numPr>
        <w:tabs>
          <w:tab w:val="left" w:pos="1080"/>
        </w:tabs>
        <w:rPr>
          <w:sz w:val="28"/>
        </w:rPr>
      </w:pPr>
      <w:r>
        <w:rPr>
          <w:sz w:val="28"/>
        </w:rPr>
        <w:t xml:space="preserve">Ракобатни ташкил килиш. </w:t>
      </w:r>
    </w:p>
    <w:p w:rsidR="00C1412A" w:rsidRDefault="00C1412A" w:rsidP="00C1412A">
      <w:pPr>
        <w:numPr>
          <w:ilvl w:val="0"/>
          <w:numId w:val="2"/>
        </w:numPr>
        <w:tabs>
          <w:tab w:val="left" w:pos="1080"/>
        </w:tabs>
        <w:rPr>
          <w:sz w:val="28"/>
        </w:rPr>
      </w:pPr>
      <w:r>
        <w:rPr>
          <w:sz w:val="28"/>
        </w:rPr>
        <w:t xml:space="preserve">Товар ассортиментини режалаш ракобат курашининг воситасидир. </w:t>
      </w:r>
    </w:p>
    <w:p w:rsidR="00C1412A" w:rsidRDefault="00C1412A" w:rsidP="00C1412A">
      <w:pPr>
        <w:pStyle w:val="PlainText"/>
        <w:jc w:val="center"/>
        <w:rPr>
          <w:rFonts w:ascii="Times New Roman" w:hAnsi="Times New Roman"/>
          <w:b/>
          <w:sz w:val="28"/>
        </w:rPr>
      </w:pPr>
    </w:p>
    <w:p w:rsidR="00C1412A" w:rsidRDefault="00C1412A" w:rsidP="00C1412A">
      <w:pPr>
        <w:pStyle w:val="PlainText"/>
        <w:jc w:val="center"/>
        <w:rPr>
          <w:rFonts w:ascii="Times New Roman" w:hAnsi="Times New Roman"/>
          <w:b/>
          <w:sz w:val="28"/>
        </w:rPr>
      </w:pPr>
      <w:r>
        <w:rPr>
          <w:rFonts w:ascii="Times New Roman" w:hAnsi="Times New Roman"/>
          <w:b/>
          <w:sz w:val="28"/>
        </w:rPr>
        <w:t>Таянч сузлар</w:t>
      </w:r>
    </w:p>
    <w:p w:rsidR="00C1412A" w:rsidRDefault="00C1412A" w:rsidP="00C1412A">
      <w:pPr>
        <w:pStyle w:val="PlainText"/>
        <w:numPr>
          <w:ilvl w:val="0"/>
          <w:numId w:val="3"/>
        </w:numPr>
        <w:tabs>
          <w:tab w:val="left" w:pos="1080"/>
        </w:tabs>
        <w:ind w:left="1080" w:hanging="360"/>
        <w:rPr>
          <w:rFonts w:ascii="Times New Roman" w:hAnsi="Times New Roman"/>
          <w:sz w:val="28"/>
        </w:rPr>
      </w:pPr>
      <w:r>
        <w:rPr>
          <w:rFonts w:ascii="Times New Roman" w:hAnsi="Times New Roman"/>
          <w:sz w:val="28"/>
        </w:rPr>
        <w:t>Мукаммал;</w:t>
      </w:r>
    </w:p>
    <w:p w:rsidR="00C1412A" w:rsidRDefault="00C1412A" w:rsidP="00C1412A">
      <w:pPr>
        <w:pStyle w:val="PlainText"/>
        <w:numPr>
          <w:ilvl w:val="0"/>
          <w:numId w:val="3"/>
        </w:numPr>
        <w:tabs>
          <w:tab w:val="left" w:pos="1080"/>
        </w:tabs>
        <w:ind w:left="1080" w:hanging="360"/>
        <w:rPr>
          <w:rFonts w:ascii="Times New Roman" w:hAnsi="Times New Roman"/>
          <w:sz w:val="28"/>
        </w:rPr>
      </w:pPr>
      <w:r>
        <w:rPr>
          <w:rFonts w:ascii="Times New Roman" w:hAnsi="Times New Roman"/>
          <w:sz w:val="28"/>
        </w:rPr>
        <w:t>Номукаммал;</w:t>
      </w:r>
    </w:p>
    <w:p w:rsidR="00C1412A" w:rsidRDefault="00C1412A" w:rsidP="00C1412A">
      <w:pPr>
        <w:pStyle w:val="PlainText"/>
        <w:numPr>
          <w:ilvl w:val="0"/>
          <w:numId w:val="3"/>
        </w:numPr>
        <w:tabs>
          <w:tab w:val="left" w:pos="1080"/>
        </w:tabs>
        <w:ind w:left="1080" w:hanging="360"/>
        <w:rPr>
          <w:rFonts w:ascii="Times New Roman" w:hAnsi="Times New Roman"/>
          <w:sz w:val="28"/>
        </w:rPr>
      </w:pPr>
      <w:r>
        <w:rPr>
          <w:rFonts w:ascii="Times New Roman" w:hAnsi="Times New Roman"/>
          <w:sz w:val="28"/>
        </w:rPr>
        <w:t>Функционал;</w:t>
      </w:r>
    </w:p>
    <w:p w:rsidR="00C1412A" w:rsidRDefault="00C1412A" w:rsidP="00C1412A">
      <w:pPr>
        <w:pStyle w:val="PlainText"/>
        <w:numPr>
          <w:ilvl w:val="0"/>
          <w:numId w:val="3"/>
        </w:numPr>
        <w:tabs>
          <w:tab w:val="left" w:pos="1080"/>
        </w:tabs>
        <w:ind w:left="1080" w:hanging="360"/>
        <w:rPr>
          <w:rFonts w:ascii="Times New Roman" w:hAnsi="Times New Roman"/>
          <w:sz w:val="28"/>
        </w:rPr>
      </w:pPr>
      <w:r>
        <w:rPr>
          <w:rFonts w:ascii="Times New Roman" w:hAnsi="Times New Roman"/>
          <w:sz w:val="28"/>
        </w:rPr>
        <w:t>Тур ракобат;</w:t>
      </w:r>
    </w:p>
    <w:p w:rsidR="00C1412A" w:rsidRDefault="00C1412A" w:rsidP="00C1412A">
      <w:pPr>
        <w:pStyle w:val="PlainText"/>
        <w:numPr>
          <w:ilvl w:val="0"/>
          <w:numId w:val="3"/>
        </w:numPr>
        <w:tabs>
          <w:tab w:val="left" w:pos="1080"/>
        </w:tabs>
        <w:ind w:left="1080" w:hanging="360"/>
        <w:rPr>
          <w:rFonts w:ascii="Times New Roman" w:hAnsi="Times New Roman"/>
          <w:sz w:val="28"/>
        </w:rPr>
      </w:pPr>
      <w:r>
        <w:rPr>
          <w:rFonts w:ascii="Times New Roman" w:hAnsi="Times New Roman"/>
          <w:sz w:val="28"/>
        </w:rPr>
        <w:t>Соф ракобат;</w:t>
      </w:r>
    </w:p>
    <w:p w:rsidR="00C1412A" w:rsidRDefault="00C1412A" w:rsidP="00C1412A">
      <w:pPr>
        <w:pStyle w:val="PlainText"/>
        <w:numPr>
          <w:ilvl w:val="0"/>
          <w:numId w:val="3"/>
        </w:numPr>
        <w:tabs>
          <w:tab w:val="left" w:pos="1080"/>
        </w:tabs>
        <w:ind w:left="1080" w:hanging="360"/>
        <w:rPr>
          <w:rFonts w:ascii="Times New Roman" w:hAnsi="Times New Roman"/>
          <w:sz w:val="28"/>
        </w:rPr>
      </w:pPr>
      <w:r>
        <w:rPr>
          <w:rFonts w:ascii="Times New Roman" w:hAnsi="Times New Roman"/>
          <w:sz w:val="28"/>
        </w:rPr>
        <w:t>Талаб;</w:t>
      </w:r>
    </w:p>
    <w:p w:rsidR="00C1412A" w:rsidRDefault="00C1412A" w:rsidP="00C1412A">
      <w:pPr>
        <w:pStyle w:val="PlainText"/>
        <w:numPr>
          <w:ilvl w:val="0"/>
          <w:numId w:val="3"/>
        </w:numPr>
        <w:tabs>
          <w:tab w:val="left" w:pos="1080"/>
        </w:tabs>
        <w:ind w:left="1080" w:hanging="360"/>
        <w:rPr>
          <w:rFonts w:ascii="Times New Roman" w:hAnsi="Times New Roman"/>
          <w:sz w:val="28"/>
        </w:rPr>
      </w:pPr>
      <w:r>
        <w:rPr>
          <w:rFonts w:ascii="Times New Roman" w:hAnsi="Times New Roman"/>
          <w:sz w:val="28"/>
        </w:rPr>
        <w:t>Таклиф;</w:t>
      </w:r>
    </w:p>
    <w:p w:rsidR="00C1412A" w:rsidRDefault="00C1412A" w:rsidP="00C1412A">
      <w:pPr>
        <w:pStyle w:val="PlainText"/>
        <w:numPr>
          <w:ilvl w:val="0"/>
          <w:numId w:val="3"/>
        </w:numPr>
        <w:tabs>
          <w:tab w:val="left" w:pos="1080"/>
        </w:tabs>
        <w:ind w:left="1080" w:hanging="360"/>
        <w:rPr>
          <w:rFonts w:ascii="Times New Roman" w:hAnsi="Times New Roman"/>
          <w:sz w:val="28"/>
        </w:rPr>
      </w:pPr>
      <w:r>
        <w:rPr>
          <w:rFonts w:ascii="Times New Roman" w:hAnsi="Times New Roman"/>
          <w:sz w:val="28"/>
        </w:rPr>
        <w:t>Синиш;</w:t>
      </w:r>
    </w:p>
    <w:p w:rsidR="00C1412A" w:rsidRDefault="00C1412A" w:rsidP="00C1412A">
      <w:pPr>
        <w:pStyle w:val="PlainText"/>
        <w:numPr>
          <w:ilvl w:val="0"/>
          <w:numId w:val="3"/>
        </w:numPr>
        <w:tabs>
          <w:tab w:val="left" w:pos="1080"/>
        </w:tabs>
        <w:ind w:left="1080" w:hanging="360"/>
        <w:rPr>
          <w:rFonts w:ascii="Times New Roman" w:hAnsi="Times New Roman"/>
          <w:sz w:val="28"/>
        </w:rPr>
      </w:pPr>
      <w:r>
        <w:rPr>
          <w:rFonts w:ascii="Times New Roman" w:hAnsi="Times New Roman"/>
          <w:sz w:val="28"/>
        </w:rPr>
        <w:t>Инвестиция;</w:t>
      </w:r>
    </w:p>
    <w:p w:rsidR="00C1412A" w:rsidRDefault="00C1412A" w:rsidP="00C1412A">
      <w:pPr>
        <w:pStyle w:val="PlainText"/>
        <w:numPr>
          <w:ilvl w:val="0"/>
          <w:numId w:val="3"/>
        </w:numPr>
        <w:tabs>
          <w:tab w:val="left" w:pos="1080"/>
        </w:tabs>
        <w:ind w:left="1080" w:hanging="360"/>
        <w:rPr>
          <w:rFonts w:ascii="Times New Roman" w:hAnsi="Times New Roman"/>
          <w:sz w:val="28"/>
        </w:rPr>
      </w:pPr>
      <w:r>
        <w:rPr>
          <w:rFonts w:ascii="Times New Roman" w:hAnsi="Times New Roman"/>
          <w:sz w:val="28"/>
        </w:rPr>
        <w:t>Реклама.</w:t>
      </w:r>
    </w:p>
    <w:p w:rsidR="00C1412A" w:rsidRDefault="00C1412A" w:rsidP="00C1412A">
      <w:pPr>
        <w:pStyle w:val="PlainText"/>
        <w:jc w:val="center"/>
        <w:rPr>
          <w:rFonts w:ascii="Times New Roman" w:hAnsi="Times New Roman"/>
          <w:b/>
          <w:sz w:val="28"/>
        </w:rPr>
      </w:pPr>
    </w:p>
    <w:p w:rsidR="00C1412A" w:rsidRDefault="00C1412A" w:rsidP="00C1412A">
      <w:pPr>
        <w:pStyle w:val="PlainText"/>
        <w:jc w:val="center"/>
        <w:rPr>
          <w:rFonts w:ascii="Times New Roman" w:hAnsi="Times New Roman"/>
          <w:b/>
          <w:sz w:val="28"/>
        </w:rPr>
      </w:pPr>
      <w:r>
        <w:rPr>
          <w:rFonts w:ascii="Times New Roman" w:hAnsi="Times New Roman"/>
          <w:b/>
          <w:sz w:val="28"/>
        </w:rPr>
        <w:t>Тавсия этилган адабиётлар</w:t>
      </w:r>
    </w:p>
    <w:p w:rsidR="00C1412A" w:rsidRDefault="00C1412A" w:rsidP="00C1412A">
      <w:pPr>
        <w:pStyle w:val="PlainText"/>
        <w:jc w:val="center"/>
        <w:rPr>
          <w:rFonts w:ascii="Times New Roman" w:hAnsi="Times New Roman"/>
          <w:b/>
          <w:sz w:val="28"/>
        </w:rPr>
      </w:pPr>
    </w:p>
    <w:p w:rsidR="00C1412A" w:rsidRDefault="00C1412A" w:rsidP="00C1412A">
      <w:pPr>
        <w:pStyle w:val="PlainText"/>
        <w:numPr>
          <w:ilvl w:val="0"/>
          <w:numId w:val="4"/>
        </w:numPr>
        <w:tabs>
          <w:tab w:val="left" w:pos="360"/>
        </w:tabs>
        <w:rPr>
          <w:rFonts w:ascii="Times New Roman" w:hAnsi="Times New Roman"/>
          <w:sz w:val="28"/>
        </w:rPr>
      </w:pPr>
      <w:r>
        <w:rPr>
          <w:rFonts w:ascii="Times New Roman" w:hAnsi="Times New Roman"/>
          <w:sz w:val="28"/>
        </w:rPr>
        <w:t>Узбекистон Республикасининг конституцияси, Т., Узбекистон, 1992 й.</w:t>
      </w:r>
    </w:p>
    <w:p w:rsidR="00C1412A" w:rsidRDefault="00C1412A" w:rsidP="00C1412A">
      <w:pPr>
        <w:pStyle w:val="PlainText"/>
        <w:numPr>
          <w:ilvl w:val="0"/>
          <w:numId w:val="4"/>
        </w:numPr>
        <w:tabs>
          <w:tab w:val="left" w:pos="360"/>
        </w:tabs>
        <w:rPr>
          <w:rFonts w:ascii="Times New Roman" w:hAnsi="Times New Roman"/>
          <w:sz w:val="28"/>
        </w:rPr>
      </w:pPr>
      <w:r>
        <w:rPr>
          <w:rFonts w:ascii="Times New Roman" w:hAnsi="Times New Roman"/>
          <w:sz w:val="28"/>
        </w:rPr>
        <w:t>Каримов И.А. Узбекистон – бозор муносабатларига утишнинг узига хос йули. Т. Узбекистон. 1993 й.</w:t>
      </w:r>
    </w:p>
    <w:p w:rsidR="00C1412A" w:rsidRDefault="00C1412A" w:rsidP="00C1412A">
      <w:pPr>
        <w:pStyle w:val="PlainText"/>
        <w:numPr>
          <w:ilvl w:val="0"/>
          <w:numId w:val="4"/>
        </w:numPr>
        <w:tabs>
          <w:tab w:val="left" w:pos="360"/>
        </w:tabs>
        <w:rPr>
          <w:rFonts w:ascii="Times New Roman" w:hAnsi="Times New Roman"/>
          <w:sz w:val="28"/>
        </w:rPr>
      </w:pPr>
      <w:r>
        <w:rPr>
          <w:rFonts w:ascii="Times New Roman" w:hAnsi="Times New Roman"/>
          <w:sz w:val="28"/>
        </w:rPr>
        <w:lastRenderedPageBreak/>
        <w:t>Каримов И.А. Узбекистон иктисодий ислохатларни чукурлаштириш йулида. Т.: Узбекистон 1995</w:t>
      </w:r>
    </w:p>
    <w:p w:rsidR="00C1412A" w:rsidRDefault="00C1412A" w:rsidP="00C1412A">
      <w:pPr>
        <w:pStyle w:val="PlainText"/>
        <w:numPr>
          <w:ilvl w:val="0"/>
          <w:numId w:val="4"/>
        </w:numPr>
        <w:tabs>
          <w:tab w:val="left" w:pos="360"/>
        </w:tabs>
        <w:rPr>
          <w:rFonts w:ascii="Times New Roman" w:hAnsi="Times New Roman"/>
          <w:sz w:val="28"/>
        </w:rPr>
      </w:pPr>
      <w:r>
        <w:rPr>
          <w:rFonts w:ascii="Times New Roman" w:hAnsi="Times New Roman"/>
          <w:sz w:val="28"/>
        </w:rPr>
        <w:t xml:space="preserve">Узбекистон Республикаси фармонлари ва конунлари. </w:t>
      </w:r>
    </w:p>
    <w:p w:rsidR="00C1412A" w:rsidRDefault="00C1412A" w:rsidP="00C1412A">
      <w:pPr>
        <w:numPr>
          <w:ilvl w:val="0"/>
          <w:numId w:val="4"/>
        </w:numPr>
        <w:tabs>
          <w:tab w:val="left" w:pos="360"/>
        </w:tabs>
        <w:rPr>
          <w:sz w:val="28"/>
        </w:rPr>
      </w:pPr>
      <w:r>
        <w:rPr>
          <w:sz w:val="28"/>
        </w:rPr>
        <w:t xml:space="preserve">Узбекистон Республикаси Вазирлар махкамаси  карорлари </w:t>
      </w:r>
    </w:p>
    <w:p w:rsidR="00C1412A" w:rsidRDefault="00C1412A" w:rsidP="00C1412A">
      <w:pPr>
        <w:numPr>
          <w:ilvl w:val="0"/>
          <w:numId w:val="4"/>
        </w:numPr>
        <w:tabs>
          <w:tab w:val="left" w:pos="360"/>
        </w:tabs>
        <w:rPr>
          <w:sz w:val="28"/>
        </w:rPr>
      </w:pPr>
      <w:r>
        <w:rPr>
          <w:sz w:val="28"/>
        </w:rPr>
        <w:t>Узбекистон Республикаси Вазирлар Махкамасининг карори 28 август 1995 йил № 344 “Кичик бизнес ва хусусий тадбиркорликни ривожлантиришни куллаб-кувватлаш давлат дастури.</w:t>
      </w:r>
    </w:p>
    <w:p w:rsidR="00C1412A" w:rsidRDefault="00C1412A" w:rsidP="00C1412A">
      <w:pPr>
        <w:numPr>
          <w:ilvl w:val="0"/>
          <w:numId w:val="4"/>
        </w:numPr>
        <w:tabs>
          <w:tab w:val="left" w:pos="360"/>
        </w:tabs>
        <w:rPr>
          <w:sz w:val="28"/>
        </w:rPr>
      </w:pPr>
      <w:r>
        <w:rPr>
          <w:sz w:val="28"/>
        </w:rPr>
        <w:t>Абчук В.А. Основы предпринимательства. – М.:Вита-Пресс, 1995</w:t>
      </w:r>
    </w:p>
    <w:p w:rsidR="00C1412A" w:rsidRDefault="00C1412A" w:rsidP="00C1412A">
      <w:pPr>
        <w:numPr>
          <w:ilvl w:val="0"/>
          <w:numId w:val="4"/>
        </w:numPr>
        <w:tabs>
          <w:tab w:val="left" w:pos="360"/>
        </w:tabs>
        <w:rPr>
          <w:sz w:val="28"/>
        </w:rPr>
      </w:pPr>
      <w:r>
        <w:rPr>
          <w:sz w:val="28"/>
        </w:rPr>
        <w:t>Курс предпринимательства. Учебник для вузов</w:t>
      </w:r>
      <w:proofErr w:type="gramStart"/>
      <w:r>
        <w:rPr>
          <w:sz w:val="28"/>
        </w:rPr>
        <w:t xml:space="preserve"> / П</w:t>
      </w:r>
      <w:proofErr w:type="gramEnd"/>
      <w:r>
        <w:rPr>
          <w:sz w:val="28"/>
        </w:rPr>
        <w:t>од ред. В.Я. Горфинкеля. – М.: Финансы, ЮНИТИ, 1997</w:t>
      </w:r>
    </w:p>
    <w:p w:rsidR="00C1412A" w:rsidRDefault="00C1412A" w:rsidP="00C1412A">
      <w:pPr>
        <w:numPr>
          <w:ilvl w:val="0"/>
          <w:numId w:val="4"/>
        </w:numPr>
        <w:tabs>
          <w:tab w:val="left" w:pos="360"/>
        </w:tabs>
        <w:rPr>
          <w:sz w:val="28"/>
        </w:rPr>
      </w:pPr>
      <w:r>
        <w:rPr>
          <w:sz w:val="28"/>
        </w:rPr>
        <w:t>Основы предпринимательской деятельности. – М.: Финансы и статистика, 1996</w:t>
      </w:r>
    </w:p>
    <w:p w:rsidR="00C1412A" w:rsidRDefault="00C1412A" w:rsidP="00C1412A">
      <w:pPr>
        <w:numPr>
          <w:ilvl w:val="0"/>
          <w:numId w:val="4"/>
        </w:numPr>
        <w:tabs>
          <w:tab w:val="left" w:pos="360"/>
        </w:tabs>
        <w:rPr>
          <w:sz w:val="28"/>
        </w:rPr>
      </w:pPr>
      <w:r>
        <w:rPr>
          <w:sz w:val="28"/>
        </w:rPr>
        <w:t>Энциклопедия малого бизнеса. /Пер. с англ. Ч 1-4 – М.: Дека, 1993</w:t>
      </w:r>
    </w:p>
    <w:p w:rsidR="00C1412A" w:rsidRDefault="00C1412A" w:rsidP="00C1412A">
      <w:pPr>
        <w:numPr>
          <w:ilvl w:val="0"/>
          <w:numId w:val="4"/>
        </w:numPr>
        <w:tabs>
          <w:tab w:val="left" w:pos="360"/>
        </w:tabs>
        <w:rPr>
          <w:sz w:val="28"/>
        </w:rPr>
      </w:pPr>
      <w:r>
        <w:rPr>
          <w:sz w:val="28"/>
        </w:rPr>
        <w:t>Хужаев Н., Хамидова С.А., Асадова З. Тадбиркорлик ва таваккалчилик. Т.: 1996</w:t>
      </w:r>
    </w:p>
    <w:p w:rsidR="00C1412A" w:rsidRDefault="00C1412A" w:rsidP="00C1412A">
      <w:pPr>
        <w:pStyle w:val="caaieiaie3"/>
        <w:jc w:val="center"/>
        <w:rPr>
          <w:rFonts w:ascii="Times New Roman" w:hAnsi="Times New Roman"/>
          <w:sz w:val="28"/>
        </w:rPr>
      </w:pPr>
      <w:r>
        <w:rPr>
          <w:rFonts w:ascii="Times New Roman" w:hAnsi="Times New Roman"/>
          <w:sz w:val="28"/>
        </w:rPr>
        <w:t>Кушимча адабиетлар</w:t>
      </w:r>
    </w:p>
    <w:p w:rsidR="00C1412A" w:rsidRDefault="00C1412A" w:rsidP="00C1412A"/>
    <w:p w:rsidR="00C1412A" w:rsidRDefault="00C1412A" w:rsidP="00C1412A">
      <w:pPr>
        <w:numPr>
          <w:ilvl w:val="0"/>
          <w:numId w:val="5"/>
        </w:numPr>
        <w:tabs>
          <w:tab w:val="left" w:pos="360"/>
        </w:tabs>
        <w:rPr>
          <w:sz w:val="28"/>
        </w:rPr>
      </w:pPr>
      <w:r>
        <w:rPr>
          <w:sz w:val="28"/>
        </w:rPr>
        <w:t>Гулямов  С.С., Ахмедов Д.К., Баев Х.И. Словарь-пособи</w:t>
      </w:r>
      <w:proofErr w:type="gramStart"/>
      <w:r>
        <w:rPr>
          <w:sz w:val="28"/>
        </w:rPr>
        <w:t>е-</w:t>
      </w:r>
      <w:proofErr w:type="gramEnd"/>
      <w:r>
        <w:rPr>
          <w:sz w:val="28"/>
        </w:rPr>
        <w:t xml:space="preserve"> предпринимателям. Т.: 1996 г.</w:t>
      </w:r>
    </w:p>
    <w:p w:rsidR="00C1412A" w:rsidRDefault="00C1412A" w:rsidP="00C1412A">
      <w:pPr>
        <w:numPr>
          <w:ilvl w:val="0"/>
          <w:numId w:val="5"/>
        </w:numPr>
        <w:tabs>
          <w:tab w:val="left" w:pos="360"/>
        </w:tabs>
        <w:rPr>
          <w:sz w:val="28"/>
        </w:rPr>
      </w:pPr>
      <w:r>
        <w:rPr>
          <w:sz w:val="28"/>
        </w:rPr>
        <w:t>Гулямов  С.С., Ахмедов Д.К., Баев Х.И. Основы малого и частного предпринимательства. Т.: 1996 г.</w:t>
      </w:r>
    </w:p>
    <w:p w:rsidR="00C1412A" w:rsidRDefault="00C1412A" w:rsidP="00C1412A">
      <w:pPr>
        <w:numPr>
          <w:ilvl w:val="0"/>
          <w:numId w:val="5"/>
        </w:numPr>
        <w:tabs>
          <w:tab w:val="left" w:pos="360"/>
        </w:tabs>
        <w:rPr>
          <w:sz w:val="28"/>
        </w:rPr>
      </w:pPr>
      <w:r>
        <w:rPr>
          <w:sz w:val="28"/>
        </w:rPr>
        <w:t>Райсберг Б.А. Основы экономики предпринимательства. М.: Просвещение, 1995 г.</w:t>
      </w:r>
    </w:p>
    <w:p w:rsidR="00C1412A" w:rsidRDefault="00C1412A" w:rsidP="00C1412A">
      <w:pPr>
        <w:numPr>
          <w:ilvl w:val="0"/>
          <w:numId w:val="5"/>
        </w:numPr>
        <w:tabs>
          <w:tab w:val="left" w:pos="360"/>
        </w:tabs>
        <w:rPr>
          <w:sz w:val="28"/>
        </w:rPr>
      </w:pPr>
      <w:r>
        <w:rPr>
          <w:sz w:val="28"/>
        </w:rPr>
        <w:t>Зайнутдинов Ш.Н., Муракаев И.У., Ларина С.А. Основы менеджмента. Т.: Укитувчи, 1996</w:t>
      </w:r>
    </w:p>
    <w:p w:rsidR="00C1412A" w:rsidRDefault="00C1412A" w:rsidP="00C1412A">
      <w:pPr>
        <w:numPr>
          <w:ilvl w:val="0"/>
          <w:numId w:val="5"/>
        </w:numPr>
        <w:tabs>
          <w:tab w:val="left" w:pos="360"/>
        </w:tabs>
        <w:rPr>
          <w:sz w:val="28"/>
        </w:rPr>
      </w:pPr>
      <w:r>
        <w:rPr>
          <w:sz w:val="28"/>
        </w:rPr>
        <w:t>Поляков В.Г. “Карьера руководителя” М., Дело, 1996</w:t>
      </w:r>
    </w:p>
    <w:p w:rsidR="00C1412A" w:rsidRDefault="00C1412A" w:rsidP="00C1412A">
      <w:pPr>
        <w:rPr>
          <w:rFonts w:ascii="PANDA Baltic UZ" w:hAnsi="PANDA Baltic UZ"/>
          <w:sz w:val="24"/>
        </w:rPr>
      </w:pPr>
    </w:p>
    <w:p w:rsidR="00C1412A" w:rsidRDefault="00C1412A" w:rsidP="00C1412A">
      <w:pPr>
        <w:rPr>
          <w:rFonts w:ascii="PANDA Baltic UZ" w:hAnsi="PANDA Baltic UZ"/>
          <w:sz w:val="24"/>
        </w:rPr>
      </w:pPr>
    </w:p>
    <w:p w:rsidR="00C1412A" w:rsidRDefault="00C1412A" w:rsidP="00C1412A">
      <w:pPr>
        <w:rPr>
          <w:rFonts w:ascii="PANDA Baltic UZ" w:hAnsi="PANDA Baltic UZ"/>
          <w:sz w:val="24"/>
        </w:rPr>
      </w:pPr>
    </w:p>
    <w:p w:rsidR="00C1412A" w:rsidRDefault="00C1412A" w:rsidP="00C1412A">
      <w:pPr>
        <w:rPr>
          <w:rFonts w:ascii="PANDA Baltic UZ" w:hAnsi="PANDA Baltic UZ"/>
          <w:sz w:val="32"/>
        </w:rPr>
      </w:pPr>
    </w:p>
    <w:p w:rsidR="00C1412A" w:rsidRDefault="00C1412A" w:rsidP="00C1412A">
      <w:pPr>
        <w:rPr>
          <w:rFonts w:ascii="PANDA Baltic UZ" w:hAnsi="PANDA Baltic UZ"/>
          <w:sz w:val="32"/>
        </w:rPr>
      </w:pPr>
    </w:p>
    <w:p w:rsidR="00C1412A" w:rsidRDefault="00C1412A" w:rsidP="00C1412A">
      <w:pPr>
        <w:rPr>
          <w:rFonts w:ascii="PANDA Baltic UZ" w:hAnsi="PANDA Baltic UZ"/>
          <w:sz w:val="32"/>
        </w:rPr>
      </w:pPr>
    </w:p>
    <w:p w:rsidR="00C1412A" w:rsidRDefault="00C1412A" w:rsidP="00C1412A">
      <w:pPr>
        <w:rPr>
          <w:rFonts w:ascii="PANDA Baltic UZ" w:hAnsi="PANDA Baltic UZ"/>
          <w:sz w:val="32"/>
        </w:rPr>
      </w:pPr>
    </w:p>
    <w:p w:rsidR="00C1412A" w:rsidRDefault="00C1412A" w:rsidP="00C1412A">
      <w:pPr>
        <w:rPr>
          <w:rFonts w:ascii="PANDA Baltic UZ" w:hAnsi="PANDA Baltic UZ"/>
          <w:sz w:val="32"/>
        </w:rPr>
      </w:pPr>
    </w:p>
    <w:p w:rsidR="00C1412A" w:rsidRDefault="00C1412A" w:rsidP="00C1412A">
      <w:pPr>
        <w:rPr>
          <w:rFonts w:ascii="PANDA Baltic UZ" w:hAnsi="PANDA Baltic UZ"/>
          <w:sz w:val="32"/>
        </w:rPr>
      </w:pPr>
    </w:p>
    <w:p w:rsidR="00C1412A" w:rsidRDefault="00C1412A" w:rsidP="00C1412A">
      <w:pPr>
        <w:rPr>
          <w:rFonts w:ascii="PANDA Baltic UZ" w:hAnsi="PANDA Baltic UZ"/>
          <w:sz w:val="32"/>
        </w:rPr>
      </w:pPr>
    </w:p>
    <w:p w:rsidR="00C1412A" w:rsidRDefault="00C1412A" w:rsidP="00C1412A">
      <w:pPr>
        <w:rPr>
          <w:rFonts w:ascii="PANDA Baltic UZ" w:hAnsi="PANDA Baltic UZ"/>
          <w:sz w:val="32"/>
        </w:rPr>
      </w:pPr>
    </w:p>
    <w:p w:rsidR="00C1412A" w:rsidRDefault="00C1412A" w:rsidP="00C1412A">
      <w:pPr>
        <w:rPr>
          <w:rFonts w:ascii="PANDA Baltic UZ" w:hAnsi="PANDA Baltic UZ"/>
          <w:sz w:val="32"/>
        </w:rPr>
      </w:pPr>
    </w:p>
    <w:p w:rsidR="00C1412A" w:rsidRDefault="00C1412A" w:rsidP="00C1412A">
      <w:pPr>
        <w:rPr>
          <w:rFonts w:ascii="PANDA Baltic UZ" w:hAnsi="PANDA Baltic UZ"/>
          <w:sz w:val="32"/>
        </w:rPr>
      </w:pPr>
    </w:p>
    <w:p w:rsidR="00C1412A" w:rsidRDefault="00C1412A" w:rsidP="00C1412A">
      <w:pPr>
        <w:rPr>
          <w:rFonts w:ascii="PANDA Baltic UZ" w:hAnsi="PANDA Baltic UZ"/>
          <w:sz w:val="32"/>
        </w:rPr>
      </w:pPr>
    </w:p>
    <w:p w:rsidR="00BC068A" w:rsidRDefault="00BC068A"/>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BalticaTAD">
    <w:altName w:val="Times New Roman"/>
    <w:panose1 w:val="00000000000000000000"/>
    <w:charset w:val="00"/>
    <w:family w:val="auto"/>
    <w:notTrueType/>
    <w:pitch w:val="default"/>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PANDA Baltic UZ">
    <w:altName w:val="Arial"/>
    <w:charset w:val="00"/>
    <w:family w:val="swiss"/>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800D0"/>
    <w:multiLevelType w:val="singleLevel"/>
    <w:tmpl w:val="E5020CF4"/>
    <w:lvl w:ilvl="0">
      <w:start w:val="1"/>
      <w:numFmt w:val="decimal"/>
      <w:lvlText w:val="%1."/>
      <w:legacy w:legacy="1" w:legacySpace="0" w:legacyIndent="360"/>
      <w:lvlJc w:val="left"/>
      <w:pPr>
        <w:ind w:left="360" w:hanging="360"/>
      </w:pPr>
    </w:lvl>
  </w:abstractNum>
  <w:abstractNum w:abstractNumId="1">
    <w:nsid w:val="04AB5187"/>
    <w:multiLevelType w:val="singleLevel"/>
    <w:tmpl w:val="6520D7D4"/>
    <w:lvl w:ilvl="0">
      <w:start w:val="1"/>
      <w:numFmt w:val="decimal"/>
      <w:lvlText w:val="%1."/>
      <w:legacy w:legacy="1" w:legacySpace="0" w:legacyIndent="1080"/>
      <w:lvlJc w:val="left"/>
      <w:pPr>
        <w:ind w:left="1800" w:hanging="1080"/>
      </w:pPr>
    </w:lvl>
  </w:abstractNum>
  <w:abstractNum w:abstractNumId="2">
    <w:nsid w:val="26141329"/>
    <w:multiLevelType w:val="singleLevel"/>
    <w:tmpl w:val="93022A60"/>
    <w:lvl w:ilvl="0">
      <w:start w:val="3"/>
      <w:numFmt w:val="decimal"/>
      <w:lvlText w:val="7.%1. "/>
      <w:legacy w:legacy="1" w:legacySpace="0" w:legacyIndent="283"/>
      <w:lvlJc w:val="left"/>
      <w:pPr>
        <w:ind w:left="283" w:hanging="283"/>
      </w:pPr>
      <w:rPr>
        <w:rFonts w:ascii="Times New Roman" w:hAnsi="Times New Roman" w:cs="Times New Roman" w:hint="default"/>
        <w:b/>
        <w:i w:val="0"/>
        <w:strike w:val="0"/>
        <w:dstrike w:val="0"/>
        <w:sz w:val="28"/>
        <w:u w:val="none"/>
        <w:effect w:val="none"/>
      </w:rPr>
    </w:lvl>
  </w:abstractNum>
  <w:abstractNum w:abstractNumId="3">
    <w:nsid w:val="7CBB665D"/>
    <w:multiLevelType w:val="singleLevel"/>
    <w:tmpl w:val="E5020CF4"/>
    <w:lvl w:ilvl="0">
      <w:start w:val="1"/>
      <w:numFmt w:val="decimal"/>
      <w:lvlText w:val="%1."/>
      <w:legacy w:legacy="1" w:legacySpace="0" w:legacyIndent="360"/>
      <w:lvlJc w:val="left"/>
      <w:pPr>
        <w:ind w:left="360" w:hanging="360"/>
      </w:pPr>
    </w:lvl>
  </w:abstractNum>
  <w:abstractNum w:abstractNumId="4">
    <w:nsid w:val="7D085CF0"/>
    <w:multiLevelType w:val="singleLevel"/>
    <w:tmpl w:val="E5020CF4"/>
    <w:lvl w:ilvl="0">
      <w:start w:val="1"/>
      <w:numFmt w:val="decimal"/>
      <w:lvlText w:val="%1."/>
      <w:legacy w:legacy="1" w:legacySpace="0" w:legacyIndent="360"/>
      <w:lvlJc w:val="left"/>
      <w:pPr>
        <w:ind w:left="1080" w:hanging="360"/>
      </w:pPr>
    </w:lvl>
  </w:abstractNum>
  <w:num w:numId="1">
    <w:abstractNumId w:val="2"/>
    <w:lvlOverride w:ilvl="0">
      <w:startOverride w:val="3"/>
    </w:lvlOverride>
  </w:num>
  <w:num w:numId="2">
    <w:abstractNumId w:val="4"/>
    <w:lvlOverride w:ilvl="0">
      <w:startOverride w:val="1"/>
    </w:lvlOverride>
  </w:num>
  <w:num w:numId="3">
    <w:abstractNumId w:val="1"/>
    <w:lvlOverride w:ilvl="0">
      <w:startOverride w:val="1"/>
    </w:lvlOverride>
  </w:num>
  <w:num w:numId="4">
    <w:abstractNumId w:val="3"/>
    <w:lvlOverride w:ilvl="0">
      <w:startOverride w:val="1"/>
    </w:lvlOverride>
  </w:num>
  <w:num w:numId="5">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doNotDisplayPageBoundarie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412A"/>
    <w:rsid w:val="00BC068A"/>
    <w:rsid w:val="00C141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1412A"/>
    <w:pPr>
      <w:overflowPunct w:val="0"/>
      <w:autoSpaceDE w:val="0"/>
      <w:autoSpaceDN w:val="0"/>
      <w:adjustRightInd w:val="0"/>
      <w:spacing w:after="0" w:line="240" w:lineRule="auto"/>
    </w:pPr>
    <w:rPr>
      <w:rFonts w:ascii="Times New Roman" w:eastAsia="Times New Roman" w:hAnsi="Times New Roman" w:cs="Times New Roman"/>
      <w:sz w:val="20"/>
      <w:szCs w:val="20"/>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unhideWhenUsed/>
    <w:rsid w:val="00C1412A"/>
    <w:rPr>
      <w:sz w:val="22"/>
    </w:rPr>
  </w:style>
  <w:style w:type="character" w:customStyle="1" w:styleId="a4">
    <w:name w:val="Основной текст Знак"/>
    <w:basedOn w:val="a0"/>
    <w:link w:val="a3"/>
    <w:semiHidden/>
    <w:rsid w:val="00C1412A"/>
    <w:rPr>
      <w:rFonts w:ascii="Times New Roman" w:eastAsia="Times New Roman" w:hAnsi="Times New Roman" w:cs="Times New Roman"/>
      <w:szCs w:val="20"/>
      <w:lang w:val="ru-RU"/>
    </w:rPr>
  </w:style>
  <w:style w:type="paragraph" w:customStyle="1" w:styleId="caaieiaie3">
    <w:name w:val="caaieiaie 3"/>
    <w:basedOn w:val="a"/>
    <w:next w:val="a"/>
    <w:rsid w:val="00C1412A"/>
    <w:pPr>
      <w:keepNext/>
      <w:widowControl w:val="0"/>
      <w:ind w:firstLine="720"/>
    </w:pPr>
    <w:rPr>
      <w:rFonts w:ascii="BalticaTAD" w:hAnsi="BalticaTAD"/>
      <w:b/>
      <w:sz w:val="24"/>
    </w:rPr>
  </w:style>
  <w:style w:type="paragraph" w:customStyle="1" w:styleId="PlainText">
    <w:name w:val="Plain Text"/>
    <w:basedOn w:val="a"/>
    <w:rsid w:val="00C1412A"/>
    <w:pPr>
      <w:widowControl w:val="0"/>
    </w:pPr>
    <w:rPr>
      <w:rFonts w:ascii="Courier New" w:hAnsi="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1412A"/>
    <w:pPr>
      <w:overflowPunct w:val="0"/>
      <w:autoSpaceDE w:val="0"/>
      <w:autoSpaceDN w:val="0"/>
      <w:adjustRightInd w:val="0"/>
      <w:spacing w:after="0" w:line="240" w:lineRule="auto"/>
    </w:pPr>
    <w:rPr>
      <w:rFonts w:ascii="Times New Roman" w:eastAsia="Times New Roman" w:hAnsi="Times New Roman" w:cs="Times New Roman"/>
      <w:sz w:val="20"/>
      <w:szCs w:val="20"/>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unhideWhenUsed/>
    <w:rsid w:val="00C1412A"/>
    <w:rPr>
      <w:sz w:val="22"/>
    </w:rPr>
  </w:style>
  <w:style w:type="character" w:customStyle="1" w:styleId="a4">
    <w:name w:val="Основной текст Знак"/>
    <w:basedOn w:val="a0"/>
    <w:link w:val="a3"/>
    <w:semiHidden/>
    <w:rsid w:val="00C1412A"/>
    <w:rPr>
      <w:rFonts w:ascii="Times New Roman" w:eastAsia="Times New Roman" w:hAnsi="Times New Roman" w:cs="Times New Roman"/>
      <w:szCs w:val="20"/>
      <w:lang w:val="ru-RU"/>
    </w:rPr>
  </w:style>
  <w:style w:type="paragraph" w:customStyle="1" w:styleId="caaieiaie3">
    <w:name w:val="caaieiaie 3"/>
    <w:basedOn w:val="a"/>
    <w:next w:val="a"/>
    <w:rsid w:val="00C1412A"/>
    <w:pPr>
      <w:keepNext/>
      <w:widowControl w:val="0"/>
      <w:ind w:firstLine="720"/>
    </w:pPr>
    <w:rPr>
      <w:rFonts w:ascii="BalticaTAD" w:hAnsi="BalticaTAD"/>
      <w:b/>
      <w:sz w:val="24"/>
    </w:rPr>
  </w:style>
  <w:style w:type="paragraph" w:customStyle="1" w:styleId="PlainText">
    <w:name w:val="Plain Text"/>
    <w:basedOn w:val="a"/>
    <w:rsid w:val="00C1412A"/>
    <w:pPr>
      <w:widowControl w:val="0"/>
    </w:pPr>
    <w:rPr>
      <w:rFonts w:ascii="Courier New"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5904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1688</Words>
  <Characters>9623</Characters>
  <Application>Microsoft Office Word</Application>
  <DocSecurity>0</DocSecurity>
  <Lines>80</Lines>
  <Paragraphs>22</Paragraphs>
  <ScaleCrop>false</ScaleCrop>
  <Company>Home</Company>
  <LinksUpToDate>false</LinksUpToDate>
  <CharactersWithSpaces>11289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2012-11-05T04:46:00Z</dcterms:created>
  <dcterms:modified xsi:type="dcterms:W3CDTF">2012-11-05T04:46:00Z</dcterms:modified>
</cp:coreProperties>
</file>